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950EBB" w:rsidP="00481E3C">
            <w:pPr>
              <w:pStyle w:val="Title"/>
              <w:jc w:val="left"/>
              <w:rPr>
                <w:b/>
              </w:rPr>
            </w:pPr>
            <w:r>
              <w:rPr>
                <w:b/>
              </w:rPr>
              <w:t>18MS30</w:t>
            </w:r>
            <w:r w:rsidR="00481E3C">
              <w:rPr>
                <w:b/>
              </w:rPr>
              <w:t>41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FF467A" w:rsidP="00875196">
            <w:pPr>
              <w:pStyle w:val="Title"/>
              <w:jc w:val="left"/>
              <w:rPr>
                <w:b/>
              </w:rPr>
            </w:pPr>
            <w:r>
              <w:rPr>
                <w:b/>
              </w:rPr>
              <w:t>LOGISTICS CONCEPTS AND PLANNING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B21A50">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vAlign w:val="center"/>
          </w:tcPr>
          <w:p w:rsidR="008C7BA2" w:rsidRPr="008C7BA2" w:rsidRDefault="008C7BA2" w:rsidP="00B21A50">
            <w:pPr>
              <w:jc w:val="center"/>
              <w:rPr>
                <w:b/>
              </w:rPr>
            </w:pPr>
            <w:r w:rsidRPr="008C7BA2">
              <w:rPr>
                <w:b/>
              </w:rPr>
              <w:t>Course</w:t>
            </w:r>
          </w:p>
          <w:p w:rsidR="008C7BA2" w:rsidRPr="008C7BA2" w:rsidRDefault="008C7BA2" w:rsidP="00B21A50">
            <w:pPr>
              <w:jc w:val="center"/>
              <w:rPr>
                <w:b/>
              </w:rPr>
            </w:pPr>
            <w:r w:rsidRPr="008C7BA2">
              <w:rPr>
                <w:b/>
              </w:rPr>
              <w:t>Outcome</w:t>
            </w:r>
          </w:p>
        </w:tc>
        <w:tc>
          <w:tcPr>
            <w:tcW w:w="950" w:type="dxa"/>
            <w:shd w:val="clear" w:color="auto" w:fill="auto"/>
            <w:vAlign w:val="center"/>
          </w:tcPr>
          <w:p w:rsidR="008C7BA2" w:rsidRPr="008C7BA2" w:rsidRDefault="008C7BA2" w:rsidP="00B21A50">
            <w:pPr>
              <w:jc w:val="center"/>
              <w:rPr>
                <w:b/>
              </w:rPr>
            </w:pPr>
            <w:r w:rsidRPr="008C7BA2">
              <w:rPr>
                <w:b/>
              </w:rPr>
              <w:t>Marks</w:t>
            </w:r>
          </w:p>
        </w:tc>
      </w:tr>
      <w:tr w:rsidR="00534AA0" w:rsidRPr="00EF5853" w:rsidTr="00B21A50">
        <w:trPr>
          <w:trHeight w:val="90"/>
        </w:trPr>
        <w:tc>
          <w:tcPr>
            <w:tcW w:w="810" w:type="dxa"/>
            <w:shd w:val="clear" w:color="auto" w:fill="auto"/>
          </w:tcPr>
          <w:p w:rsidR="00534AA0" w:rsidRPr="00EF5853" w:rsidRDefault="00534AA0" w:rsidP="008C7BA2">
            <w:pPr>
              <w:jc w:val="center"/>
            </w:pPr>
            <w:r w:rsidRPr="00EF5853">
              <w:t>1.</w:t>
            </w:r>
          </w:p>
        </w:tc>
        <w:tc>
          <w:tcPr>
            <w:tcW w:w="840" w:type="dxa"/>
            <w:shd w:val="clear" w:color="auto" w:fill="auto"/>
          </w:tcPr>
          <w:p w:rsidR="00534AA0" w:rsidRPr="00EF5853" w:rsidRDefault="00534AA0" w:rsidP="008C7BA2">
            <w:pPr>
              <w:jc w:val="center"/>
            </w:pPr>
          </w:p>
        </w:tc>
        <w:tc>
          <w:tcPr>
            <w:tcW w:w="6810" w:type="dxa"/>
            <w:shd w:val="clear" w:color="auto" w:fill="auto"/>
          </w:tcPr>
          <w:p w:rsidR="00534AA0" w:rsidRPr="00C90375" w:rsidRDefault="000921C7" w:rsidP="000921C7">
            <w:pPr>
              <w:jc w:val="both"/>
              <w:rPr>
                <w:sz w:val="22"/>
                <w:szCs w:val="22"/>
              </w:rPr>
            </w:pPr>
            <w:r>
              <w:t xml:space="preserve">Examine </w:t>
            </w:r>
            <w:r w:rsidR="00B21A50" w:rsidRPr="00C529DD">
              <w:t>the various logistics functions performed by logistic</w:t>
            </w:r>
            <w:r>
              <w:t>ian</w:t>
            </w:r>
            <w:r w:rsidR="00B21A50" w:rsidRPr="00C529DD">
              <w:t xml:space="preserve">s </w:t>
            </w:r>
            <w:r>
              <w:t xml:space="preserve">as a </w:t>
            </w:r>
            <w:r w:rsidR="00B21A50" w:rsidRPr="00C529DD">
              <w:t>consolidator?</w:t>
            </w:r>
          </w:p>
        </w:tc>
        <w:tc>
          <w:tcPr>
            <w:tcW w:w="1170" w:type="dxa"/>
            <w:shd w:val="clear" w:color="auto" w:fill="auto"/>
            <w:vAlign w:val="center"/>
          </w:tcPr>
          <w:p w:rsidR="00534AA0" w:rsidRPr="00875196" w:rsidRDefault="00534AA0" w:rsidP="00B21A50">
            <w:pPr>
              <w:jc w:val="center"/>
              <w:rPr>
                <w:sz w:val="22"/>
                <w:szCs w:val="22"/>
              </w:rPr>
            </w:pPr>
            <w:r>
              <w:rPr>
                <w:sz w:val="22"/>
                <w:szCs w:val="22"/>
              </w:rPr>
              <w:t>CO1</w:t>
            </w:r>
          </w:p>
        </w:tc>
        <w:tc>
          <w:tcPr>
            <w:tcW w:w="950" w:type="dxa"/>
            <w:shd w:val="clear" w:color="auto" w:fill="auto"/>
            <w:vAlign w:val="center"/>
          </w:tcPr>
          <w:p w:rsidR="00534AA0" w:rsidRPr="005814FF" w:rsidRDefault="00B21A50" w:rsidP="00B21A50">
            <w:pPr>
              <w:jc w:val="center"/>
            </w:pPr>
            <w:r>
              <w:t>2</w:t>
            </w:r>
            <w:r w:rsidR="00534AA0">
              <w:t>0</w:t>
            </w:r>
          </w:p>
        </w:tc>
      </w:tr>
      <w:tr w:rsidR="00304530" w:rsidRPr="00EF5853" w:rsidTr="00B21A50">
        <w:trPr>
          <w:trHeight w:val="90"/>
        </w:trPr>
        <w:tc>
          <w:tcPr>
            <w:tcW w:w="10580" w:type="dxa"/>
            <w:gridSpan w:val="5"/>
            <w:shd w:val="clear" w:color="auto" w:fill="auto"/>
            <w:vAlign w:val="center"/>
          </w:tcPr>
          <w:p w:rsidR="00304530" w:rsidRPr="005814FF" w:rsidRDefault="00304530" w:rsidP="00B21A50">
            <w:pPr>
              <w:jc w:val="center"/>
            </w:pPr>
            <w:r w:rsidRPr="005814FF">
              <w:t>(OR)</w:t>
            </w:r>
          </w:p>
        </w:tc>
      </w:tr>
      <w:tr w:rsidR="00304530" w:rsidRPr="00EF5853" w:rsidTr="00B21A50">
        <w:trPr>
          <w:trHeight w:val="90"/>
        </w:trPr>
        <w:tc>
          <w:tcPr>
            <w:tcW w:w="810" w:type="dxa"/>
            <w:shd w:val="clear" w:color="auto" w:fill="auto"/>
          </w:tcPr>
          <w:p w:rsidR="00304530" w:rsidRPr="00EF5853" w:rsidRDefault="00304530" w:rsidP="008C7BA2">
            <w:pPr>
              <w:jc w:val="center"/>
            </w:pPr>
            <w:r w:rsidRPr="00EF5853">
              <w:t>2.</w:t>
            </w:r>
          </w:p>
        </w:tc>
        <w:tc>
          <w:tcPr>
            <w:tcW w:w="840" w:type="dxa"/>
            <w:shd w:val="clear" w:color="auto" w:fill="auto"/>
          </w:tcPr>
          <w:p w:rsidR="00304530" w:rsidRPr="00EF5853" w:rsidRDefault="00304530" w:rsidP="008C7BA2">
            <w:pPr>
              <w:jc w:val="center"/>
            </w:pPr>
          </w:p>
        </w:tc>
        <w:tc>
          <w:tcPr>
            <w:tcW w:w="6810" w:type="dxa"/>
            <w:shd w:val="clear" w:color="auto" w:fill="auto"/>
          </w:tcPr>
          <w:p w:rsidR="00304530" w:rsidRPr="00EF5853" w:rsidRDefault="000921C7" w:rsidP="00FF467A">
            <w:pPr>
              <w:jc w:val="both"/>
            </w:pPr>
            <w:r>
              <w:t xml:space="preserve">Discuss in detail </w:t>
            </w:r>
            <w:r w:rsidR="00FA011C" w:rsidRPr="00C529DD">
              <w:t>the components of Logistics</w:t>
            </w:r>
            <w:r w:rsidR="00FA011C">
              <w:t>.</w:t>
            </w:r>
          </w:p>
        </w:tc>
        <w:tc>
          <w:tcPr>
            <w:tcW w:w="1170" w:type="dxa"/>
            <w:shd w:val="clear" w:color="auto" w:fill="auto"/>
            <w:vAlign w:val="center"/>
          </w:tcPr>
          <w:p w:rsidR="00304530" w:rsidRPr="00875196" w:rsidRDefault="00416A31" w:rsidP="00B21A50">
            <w:pPr>
              <w:jc w:val="center"/>
              <w:rPr>
                <w:sz w:val="22"/>
                <w:szCs w:val="22"/>
              </w:rPr>
            </w:pPr>
            <w:r>
              <w:rPr>
                <w:sz w:val="22"/>
                <w:szCs w:val="22"/>
              </w:rPr>
              <w:t>CO1</w:t>
            </w:r>
          </w:p>
        </w:tc>
        <w:tc>
          <w:tcPr>
            <w:tcW w:w="950" w:type="dxa"/>
            <w:shd w:val="clear" w:color="auto" w:fill="auto"/>
            <w:vAlign w:val="center"/>
          </w:tcPr>
          <w:p w:rsidR="00304530" w:rsidRPr="005814FF" w:rsidRDefault="00C711C9" w:rsidP="00B21A50">
            <w:pPr>
              <w:jc w:val="center"/>
            </w:pPr>
            <w:r>
              <w:t>20</w:t>
            </w:r>
          </w:p>
        </w:tc>
      </w:tr>
      <w:tr w:rsidR="00304530" w:rsidRPr="00EF5853" w:rsidTr="00B21A50">
        <w:trPr>
          <w:trHeight w:val="90"/>
        </w:trPr>
        <w:tc>
          <w:tcPr>
            <w:tcW w:w="810" w:type="dxa"/>
            <w:shd w:val="clear" w:color="auto" w:fill="auto"/>
          </w:tcPr>
          <w:p w:rsidR="00304530" w:rsidRPr="00EF5853" w:rsidRDefault="00304530" w:rsidP="008C7BA2">
            <w:pPr>
              <w:jc w:val="center"/>
            </w:pPr>
          </w:p>
        </w:tc>
        <w:tc>
          <w:tcPr>
            <w:tcW w:w="840" w:type="dxa"/>
            <w:shd w:val="clear" w:color="auto" w:fill="auto"/>
          </w:tcPr>
          <w:p w:rsidR="00304530" w:rsidRPr="00EF5853" w:rsidRDefault="00304530" w:rsidP="008C7BA2">
            <w:pPr>
              <w:jc w:val="center"/>
            </w:pPr>
          </w:p>
        </w:tc>
        <w:tc>
          <w:tcPr>
            <w:tcW w:w="6810" w:type="dxa"/>
            <w:shd w:val="clear" w:color="auto" w:fill="auto"/>
          </w:tcPr>
          <w:p w:rsidR="00304530" w:rsidRPr="00EF5853" w:rsidRDefault="00304530" w:rsidP="00FF467A">
            <w:pPr>
              <w:jc w:val="both"/>
            </w:pPr>
          </w:p>
        </w:tc>
        <w:tc>
          <w:tcPr>
            <w:tcW w:w="1170" w:type="dxa"/>
            <w:shd w:val="clear" w:color="auto" w:fill="auto"/>
            <w:vAlign w:val="center"/>
          </w:tcPr>
          <w:p w:rsidR="00304530" w:rsidRPr="00875196" w:rsidRDefault="00304530" w:rsidP="00B21A50">
            <w:pPr>
              <w:jc w:val="center"/>
              <w:rPr>
                <w:sz w:val="22"/>
                <w:szCs w:val="22"/>
              </w:rPr>
            </w:pPr>
          </w:p>
        </w:tc>
        <w:tc>
          <w:tcPr>
            <w:tcW w:w="950" w:type="dxa"/>
            <w:shd w:val="clear" w:color="auto" w:fill="auto"/>
            <w:vAlign w:val="center"/>
          </w:tcPr>
          <w:p w:rsidR="00304530" w:rsidRPr="005814FF" w:rsidRDefault="00304530" w:rsidP="00B21A50">
            <w:pPr>
              <w:jc w:val="center"/>
            </w:pPr>
          </w:p>
        </w:tc>
      </w:tr>
      <w:tr w:rsidR="008D793A" w:rsidRPr="00EF5853" w:rsidTr="00B21A50">
        <w:trPr>
          <w:trHeight w:val="90"/>
        </w:trPr>
        <w:tc>
          <w:tcPr>
            <w:tcW w:w="810" w:type="dxa"/>
            <w:shd w:val="clear" w:color="auto" w:fill="auto"/>
          </w:tcPr>
          <w:p w:rsidR="008D793A" w:rsidRPr="00EF5853" w:rsidRDefault="008D793A" w:rsidP="008C7BA2">
            <w:pPr>
              <w:jc w:val="center"/>
            </w:pPr>
            <w:r w:rsidRPr="00EF5853">
              <w:t>3.</w:t>
            </w:r>
          </w:p>
        </w:tc>
        <w:tc>
          <w:tcPr>
            <w:tcW w:w="840" w:type="dxa"/>
            <w:shd w:val="clear" w:color="auto" w:fill="auto"/>
          </w:tcPr>
          <w:p w:rsidR="008D793A" w:rsidRPr="00EF5853" w:rsidRDefault="008D793A" w:rsidP="008C7BA2">
            <w:pPr>
              <w:jc w:val="center"/>
            </w:pPr>
            <w:r w:rsidRPr="00EF5853">
              <w:t>a.</w:t>
            </w:r>
          </w:p>
        </w:tc>
        <w:tc>
          <w:tcPr>
            <w:tcW w:w="6810" w:type="dxa"/>
            <w:shd w:val="clear" w:color="auto" w:fill="auto"/>
          </w:tcPr>
          <w:p w:rsidR="008D793A" w:rsidRPr="00C529DD" w:rsidRDefault="00BA06B0" w:rsidP="00FF467A">
            <w:pPr>
              <w:pStyle w:val="ListParagraph"/>
              <w:ind w:left="0"/>
              <w:jc w:val="both"/>
            </w:pPr>
            <w:r>
              <w:t xml:space="preserve">How to </w:t>
            </w:r>
            <w:r w:rsidR="008D793A" w:rsidRPr="00C529DD">
              <w:t>improv</w:t>
            </w:r>
            <w:r>
              <w:t>e</w:t>
            </w:r>
            <w:r w:rsidR="008D793A" w:rsidRPr="00C529DD">
              <w:t xml:space="preserve"> effectiveness of logistics management</w:t>
            </w:r>
            <w:r>
              <w:t xml:space="preserve"> in countries like India?</w:t>
            </w:r>
          </w:p>
        </w:tc>
        <w:tc>
          <w:tcPr>
            <w:tcW w:w="1170" w:type="dxa"/>
            <w:vMerge w:val="restart"/>
            <w:shd w:val="clear" w:color="auto" w:fill="auto"/>
            <w:vAlign w:val="center"/>
          </w:tcPr>
          <w:p w:rsidR="008D793A" w:rsidRPr="00875196" w:rsidRDefault="008D793A" w:rsidP="00B21A50">
            <w:pPr>
              <w:jc w:val="center"/>
              <w:rPr>
                <w:sz w:val="22"/>
                <w:szCs w:val="22"/>
              </w:rPr>
            </w:pPr>
            <w:r>
              <w:rPr>
                <w:sz w:val="22"/>
                <w:szCs w:val="22"/>
              </w:rPr>
              <w:t>CO1</w:t>
            </w:r>
          </w:p>
        </w:tc>
        <w:tc>
          <w:tcPr>
            <w:tcW w:w="950" w:type="dxa"/>
            <w:shd w:val="clear" w:color="auto" w:fill="auto"/>
            <w:vAlign w:val="center"/>
          </w:tcPr>
          <w:p w:rsidR="008D793A" w:rsidRPr="005814FF" w:rsidRDefault="00894A21" w:rsidP="00B21A50">
            <w:pPr>
              <w:jc w:val="center"/>
            </w:pPr>
            <w:r>
              <w:t>1</w:t>
            </w:r>
            <w:r w:rsidR="008D793A">
              <w:t>0</w:t>
            </w:r>
          </w:p>
        </w:tc>
      </w:tr>
      <w:tr w:rsidR="008D793A" w:rsidRPr="00EF5853" w:rsidTr="00B21A50">
        <w:trPr>
          <w:trHeight w:val="90"/>
        </w:trPr>
        <w:tc>
          <w:tcPr>
            <w:tcW w:w="810" w:type="dxa"/>
            <w:shd w:val="clear" w:color="auto" w:fill="auto"/>
          </w:tcPr>
          <w:p w:rsidR="008D793A" w:rsidRPr="00EF5853" w:rsidRDefault="008D793A" w:rsidP="008C7BA2">
            <w:pPr>
              <w:jc w:val="center"/>
            </w:pPr>
          </w:p>
        </w:tc>
        <w:tc>
          <w:tcPr>
            <w:tcW w:w="840" w:type="dxa"/>
            <w:shd w:val="clear" w:color="auto" w:fill="auto"/>
          </w:tcPr>
          <w:p w:rsidR="008D793A" w:rsidRPr="00EF5853" w:rsidRDefault="008D793A" w:rsidP="008C7BA2">
            <w:pPr>
              <w:jc w:val="center"/>
            </w:pPr>
            <w:r>
              <w:t>b.</w:t>
            </w:r>
          </w:p>
        </w:tc>
        <w:tc>
          <w:tcPr>
            <w:tcW w:w="6810" w:type="dxa"/>
            <w:shd w:val="clear" w:color="auto" w:fill="auto"/>
          </w:tcPr>
          <w:p w:rsidR="008D793A" w:rsidRPr="00C529DD" w:rsidRDefault="00B36902" w:rsidP="00FF467A">
            <w:pPr>
              <w:jc w:val="both"/>
              <w:rPr>
                <w:szCs w:val="22"/>
              </w:rPr>
            </w:pPr>
            <w:r>
              <w:rPr>
                <w:szCs w:val="22"/>
              </w:rPr>
              <w:t xml:space="preserve">List </w:t>
            </w:r>
            <w:r w:rsidR="008D793A">
              <w:rPr>
                <w:szCs w:val="22"/>
              </w:rPr>
              <w:t>out and explain</w:t>
            </w:r>
            <w:r w:rsidR="008D793A" w:rsidRPr="00C529DD">
              <w:rPr>
                <w:szCs w:val="22"/>
              </w:rPr>
              <w:t xml:space="preserve"> the logistics process </w:t>
            </w:r>
            <w:r w:rsidR="008D793A">
              <w:rPr>
                <w:szCs w:val="22"/>
              </w:rPr>
              <w:t>design.</w:t>
            </w:r>
          </w:p>
        </w:tc>
        <w:tc>
          <w:tcPr>
            <w:tcW w:w="1170" w:type="dxa"/>
            <w:vMerge/>
            <w:shd w:val="clear" w:color="auto" w:fill="auto"/>
            <w:vAlign w:val="center"/>
          </w:tcPr>
          <w:p w:rsidR="008D793A" w:rsidRDefault="008D793A" w:rsidP="00B21A50">
            <w:pPr>
              <w:jc w:val="center"/>
              <w:rPr>
                <w:sz w:val="22"/>
                <w:szCs w:val="22"/>
              </w:rPr>
            </w:pPr>
          </w:p>
        </w:tc>
        <w:tc>
          <w:tcPr>
            <w:tcW w:w="950" w:type="dxa"/>
            <w:shd w:val="clear" w:color="auto" w:fill="auto"/>
            <w:vAlign w:val="center"/>
          </w:tcPr>
          <w:p w:rsidR="008D793A" w:rsidRDefault="00894A21" w:rsidP="00B21A50">
            <w:pPr>
              <w:jc w:val="center"/>
            </w:pPr>
            <w:r>
              <w:t>10</w:t>
            </w:r>
          </w:p>
        </w:tc>
      </w:tr>
      <w:tr w:rsidR="008D793A" w:rsidRPr="00EF5853" w:rsidTr="00B21A50">
        <w:trPr>
          <w:trHeight w:val="90"/>
        </w:trPr>
        <w:tc>
          <w:tcPr>
            <w:tcW w:w="10580" w:type="dxa"/>
            <w:gridSpan w:val="5"/>
            <w:shd w:val="clear" w:color="auto" w:fill="auto"/>
            <w:vAlign w:val="center"/>
          </w:tcPr>
          <w:p w:rsidR="008D793A" w:rsidRPr="005814FF" w:rsidRDefault="008D793A" w:rsidP="00B21A50">
            <w:pPr>
              <w:jc w:val="center"/>
            </w:pPr>
            <w:r w:rsidRPr="005814FF">
              <w:t>(OR)</w:t>
            </w:r>
          </w:p>
        </w:tc>
      </w:tr>
      <w:tr w:rsidR="008D793A" w:rsidRPr="00EF5853" w:rsidTr="00B21A50">
        <w:trPr>
          <w:trHeight w:val="90"/>
        </w:trPr>
        <w:tc>
          <w:tcPr>
            <w:tcW w:w="810" w:type="dxa"/>
            <w:shd w:val="clear" w:color="auto" w:fill="auto"/>
          </w:tcPr>
          <w:p w:rsidR="008D793A" w:rsidRPr="00EF5853" w:rsidRDefault="008D793A" w:rsidP="008C7BA2">
            <w:pPr>
              <w:jc w:val="center"/>
            </w:pPr>
            <w:r w:rsidRPr="00EF5853">
              <w:t>4.</w:t>
            </w:r>
          </w:p>
        </w:tc>
        <w:tc>
          <w:tcPr>
            <w:tcW w:w="840" w:type="dxa"/>
            <w:shd w:val="clear" w:color="auto" w:fill="auto"/>
          </w:tcPr>
          <w:p w:rsidR="008D793A" w:rsidRPr="00EF5853" w:rsidRDefault="008D793A" w:rsidP="008C7BA2">
            <w:pPr>
              <w:jc w:val="center"/>
            </w:pPr>
          </w:p>
        </w:tc>
        <w:tc>
          <w:tcPr>
            <w:tcW w:w="6810" w:type="dxa"/>
            <w:shd w:val="clear" w:color="auto" w:fill="auto"/>
          </w:tcPr>
          <w:p w:rsidR="008D793A" w:rsidRPr="00EF5853" w:rsidRDefault="003B7775" w:rsidP="00FF467A">
            <w:pPr>
              <w:jc w:val="both"/>
            </w:pPr>
            <w:r>
              <w:t xml:space="preserve">Discuss </w:t>
            </w:r>
            <w:r w:rsidR="00EB2F1C" w:rsidRPr="00C529DD">
              <w:t>the logistics planning and coordination flows.</w:t>
            </w:r>
          </w:p>
        </w:tc>
        <w:tc>
          <w:tcPr>
            <w:tcW w:w="1170" w:type="dxa"/>
            <w:shd w:val="clear" w:color="auto" w:fill="auto"/>
            <w:vAlign w:val="center"/>
          </w:tcPr>
          <w:p w:rsidR="008D793A" w:rsidRPr="00875196" w:rsidRDefault="008D793A" w:rsidP="00B21A50">
            <w:pPr>
              <w:jc w:val="center"/>
              <w:rPr>
                <w:sz w:val="22"/>
                <w:szCs w:val="22"/>
              </w:rPr>
            </w:pPr>
            <w:r>
              <w:rPr>
                <w:sz w:val="22"/>
                <w:szCs w:val="22"/>
              </w:rPr>
              <w:t>CO2</w:t>
            </w:r>
          </w:p>
        </w:tc>
        <w:tc>
          <w:tcPr>
            <w:tcW w:w="950" w:type="dxa"/>
            <w:shd w:val="clear" w:color="auto" w:fill="auto"/>
            <w:vAlign w:val="center"/>
          </w:tcPr>
          <w:p w:rsidR="008D793A" w:rsidRPr="005814FF" w:rsidRDefault="008D793A" w:rsidP="00B21A50">
            <w:pPr>
              <w:jc w:val="center"/>
            </w:pPr>
            <w:r>
              <w:t>20</w:t>
            </w:r>
          </w:p>
        </w:tc>
      </w:tr>
      <w:tr w:rsidR="008D793A" w:rsidRPr="00EF5853" w:rsidTr="00B21A50">
        <w:trPr>
          <w:trHeight w:val="90"/>
        </w:trPr>
        <w:tc>
          <w:tcPr>
            <w:tcW w:w="810" w:type="dxa"/>
            <w:shd w:val="clear" w:color="auto" w:fill="auto"/>
          </w:tcPr>
          <w:p w:rsidR="008D793A" w:rsidRPr="00EF5853" w:rsidRDefault="008D793A" w:rsidP="008C7BA2">
            <w:pPr>
              <w:jc w:val="center"/>
            </w:pPr>
          </w:p>
        </w:tc>
        <w:tc>
          <w:tcPr>
            <w:tcW w:w="840" w:type="dxa"/>
            <w:shd w:val="clear" w:color="auto" w:fill="auto"/>
          </w:tcPr>
          <w:p w:rsidR="008D793A" w:rsidRPr="00EF5853" w:rsidRDefault="008D793A" w:rsidP="008C7BA2">
            <w:pPr>
              <w:jc w:val="center"/>
            </w:pPr>
          </w:p>
        </w:tc>
        <w:tc>
          <w:tcPr>
            <w:tcW w:w="6810" w:type="dxa"/>
            <w:shd w:val="clear" w:color="auto" w:fill="auto"/>
          </w:tcPr>
          <w:p w:rsidR="008D793A" w:rsidRPr="00EF5853" w:rsidRDefault="008D793A" w:rsidP="00FF467A">
            <w:pPr>
              <w:jc w:val="both"/>
            </w:pPr>
          </w:p>
        </w:tc>
        <w:tc>
          <w:tcPr>
            <w:tcW w:w="1170" w:type="dxa"/>
            <w:shd w:val="clear" w:color="auto" w:fill="auto"/>
            <w:vAlign w:val="center"/>
          </w:tcPr>
          <w:p w:rsidR="008D793A" w:rsidRPr="00875196" w:rsidRDefault="008D793A" w:rsidP="00B21A50">
            <w:pPr>
              <w:jc w:val="center"/>
              <w:rPr>
                <w:sz w:val="22"/>
                <w:szCs w:val="22"/>
              </w:rPr>
            </w:pPr>
          </w:p>
        </w:tc>
        <w:tc>
          <w:tcPr>
            <w:tcW w:w="950" w:type="dxa"/>
            <w:shd w:val="clear" w:color="auto" w:fill="auto"/>
            <w:vAlign w:val="center"/>
          </w:tcPr>
          <w:p w:rsidR="008D793A" w:rsidRPr="005814FF" w:rsidRDefault="008D793A" w:rsidP="00B21A50">
            <w:pPr>
              <w:jc w:val="center"/>
            </w:pPr>
          </w:p>
        </w:tc>
      </w:tr>
      <w:tr w:rsidR="00EB2F1C" w:rsidRPr="00EF5853" w:rsidTr="00B21A50">
        <w:trPr>
          <w:trHeight w:val="90"/>
        </w:trPr>
        <w:tc>
          <w:tcPr>
            <w:tcW w:w="810" w:type="dxa"/>
            <w:shd w:val="clear" w:color="auto" w:fill="auto"/>
          </w:tcPr>
          <w:p w:rsidR="00EB2F1C" w:rsidRPr="00EF5853" w:rsidRDefault="00EB2F1C" w:rsidP="008C7BA2">
            <w:pPr>
              <w:jc w:val="center"/>
            </w:pPr>
            <w:r w:rsidRPr="00EF5853">
              <w:t>5.</w:t>
            </w:r>
          </w:p>
        </w:tc>
        <w:tc>
          <w:tcPr>
            <w:tcW w:w="840" w:type="dxa"/>
            <w:shd w:val="clear" w:color="auto" w:fill="auto"/>
          </w:tcPr>
          <w:p w:rsidR="00EB2F1C" w:rsidRPr="00EF5853" w:rsidRDefault="00EB2F1C" w:rsidP="008C7BA2">
            <w:pPr>
              <w:jc w:val="center"/>
            </w:pPr>
            <w:r w:rsidRPr="00EF5853">
              <w:t>a.</w:t>
            </w:r>
          </w:p>
        </w:tc>
        <w:tc>
          <w:tcPr>
            <w:tcW w:w="6810" w:type="dxa"/>
            <w:shd w:val="clear" w:color="auto" w:fill="auto"/>
          </w:tcPr>
          <w:p w:rsidR="00EB2F1C" w:rsidRPr="00C529DD" w:rsidRDefault="009F252C" w:rsidP="00FF467A">
            <w:pPr>
              <w:pStyle w:val="ListParagraph"/>
              <w:spacing w:line="360" w:lineRule="auto"/>
              <w:ind w:left="0"/>
              <w:jc w:val="both"/>
            </w:pPr>
            <w:r>
              <w:t xml:space="preserve">Explain </w:t>
            </w:r>
            <w:r w:rsidR="00EB2F1C" w:rsidRPr="00C529DD">
              <w:t xml:space="preserve">the effects of transportation in logistics activities? </w:t>
            </w:r>
          </w:p>
        </w:tc>
        <w:tc>
          <w:tcPr>
            <w:tcW w:w="1170" w:type="dxa"/>
            <w:vMerge w:val="restart"/>
            <w:shd w:val="clear" w:color="auto" w:fill="auto"/>
            <w:vAlign w:val="center"/>
          </w:tcPr>
          <w:p w:rsidR="00EB2F1C" w:rsidRPr="00875196" w:rsidRDefault="00EB2F1C" w:rsidP="00B21A50">
            <w:pPr>
              <w:jc w:val="center"/>
              <w:rPr>
                <w:sz w:val="22"/>
                <w:szCs w:val="22"/>
              </w:rPr>
            </w:pPr>
            <w:r>
              <w:rPr>
                <w:sz w:val="22"/>
                <w:szCs w:val="22"/>
              </w:rPr>
              <w:t>CO2</w:t>
            </w:r>
          </w:p>
        </w:tc>
        <w:tc>
          <w:tcPr>
            <w:tcW w:w="950" w:type="dxa"/>
            <w:shd w:val="clear" w:color="auto" w:fill="auto"/>
            <w:vAlign w:val="center"/>
          </w:tcPr>
          <w:p w:rsidR="00EB2F1C" w:rsidRPr="005814FF" w:rsidRDefault="00EB2F1C" w:rsidP="00B21A50">
            <w:pPr>
              <w:jc w:val="center"/>
            </w:pPr>
            <w:r>
              <w:t>10</w:t>
            </w:r>
          </w:p>
        </w:tc>
      </w:tr>
      <w:tr w:rsidR="00EB2F1C" w:rsidRPr="00EF5853" w:rsidTr="00B21A50">
        <w:trPr>
          <w:trHeight w:val="90"/>
        </w:trPr>
        <w:tc>
          <w:tcPr>
            <w:tcW w:w="810" w:type="dxa"/>
            <w:shd w:val="clear" w:color="auto" w:fill="auto"/>
          </w:tcPr>
          <w:p w:rsidR="00EB2F1C" w:rsidRPr="00EF5853" w:rsidRDefault="00EB2F1C" w:rsidP="008C7BA2">
            <w:pPr>
              <w:jc w:val="center"/>
            </w:pPr>
          </w:p>
        </w:tc>
        <w:tc>
          <w:tcPr>
            <w:tcW w:w="840" w:type="dxa"/>
            <w:shd w:val="clear" w:color="auto" w:fill="auto"/>
          </w:tcPr>
          <w:p w:rsidR="00EB2F1C" w:rsidRPr="00EF5853" w:rsidRDefault="00EB2F1C" w:rsidP="008C7BA2">
            <w:pPr>
              <w:jc w:val="center"/>
            </w:pPr>
            <w:r w:rsidRPr="00EF5853">
              <w:t>b.</w:t>
            </w:r>
          </w:p>
        </w:tc>
        <w:tc>
          <w:tcPr>
            <w:tcW w:w="6810" w:type="dxa"/>
            <w:shd w:val="clear" w:color="auto" w:fill="auto"/>
          </w:tcPr>
          <w:p w:rsidR="00EB2F1C" w:rsidRPr="00C529DD" w:rsidRDefault="009F252C" w:rsidP="00FF467A">
            <w:pPr>
              <w:jc w:val="both"/>
            </w:pPr>
            <w:r>
              <w:t>Elaborate</w:t>
            </w:r>
            <w:r w:rsidR="00EB2F1C">
              <w:t xml:space="preserve"> </w:t>
            </w:r>
            <w:r w:rsidR="00EB2F1C" w:rsidRPr="00C529DD">
              <w:t>the transportation interaction of business processes and supply chain</w:t>
            </w:r>
            <w:r w:rsidR="00EB2F1C">
              <w:t>.</w:t>
            </w:r>
          </w:p>
        </w:tc>
        <w:tc>
          <w:tcPr>
            <w:tcW w:w="1170" w:type="dxa"/>
            <w:vMerge/>
            <w:shd w:val="clear" w:color="auto" w:fill="auto"/>
            <w:vAlign w:val="center"/>
          </w:tcPr>
          <w:p w:rsidR="00EB2F1C" w:rsidRPr="00875196" w:rsidRDefault="00EB2F1C" w:rsidP="00B21A50">
            <w:pPr>
              <w:jc w:val="center"/>
              <w:rPr>
                <w:sz w:val="22"/>
                <w:szCs w:val="22"/>
              </w:rPr>
            </w:pPr>
          </w:p>
        </w:tc>
        <w:tc>
          <w:tcPr>
            <w:tcW w:w="950" w:type="dxa"/>
            <w:shd w:val="clear" w:color="auto" w:fill="auto"/>
            <w:vAlign w:val="center"/>
          </w:tcPr>
          <w:p w:rsidR="00EB2F1C" w:rsidRPr="005814FF" w:rsidRDefault="00EB2F1C" w:rsidP="00B21A50">
            <w:pPr>
              <w:jc w:val="center"/>
            </w:pPr>
            <w:r>
              <w:t>10</w:t>
            </w:r>
          </w:p>
        </w:tc>
      </w:tr>
      <w:tr w:rsidR="00EB2F1C" w:rsidRPr="00EF5853" w:rsidTr="00B21A50">
        <w:trPr>
          <w:trHeight w:val="90"/>
        </w:trPr>
        <w:tc>
          <w:tcPr>
            <w:tcW w:w="10580" w:type="dxa"/>
            <w:gridSpan w:val="5"/>
            <w:shd w:val="clear" w:color="auto" w:fill="auto"/>
            <w:vAlign w:val="center"/>
          </w:tcPr>
          <w:p w:rsidR="00EB2F1C" w:rsidRPr="005814FF" w:rsidRDefault="00EB2F1C" w:rsidP="00B21A50">
            <w:pPr>
              <w:jc w:val="center"/>
            </w:pPr>
            <w:r w:rsidRPr="005814FF">
              <w:t>(OR)</w:t>
            </w:r>
          </w:p>
        </w:tc>
      </w:tr>
      <w:tr w:rsidR="00FB25EC" w:rsidRPr="00EF5853" w:rsidTr="00B21A50">
        <w:trPr>
          <w:trHeight w:val="90"/>
        </w:trPr>
        <w:tc>
          <w:tcPr>
            <w:tcW w:w="810" w:type="dxa"/>
            <w:shd w:val="clear" w:color="auto" w:fill="auto"/>
          </w:tcPr>
          <w:p w:rsidR="00FB25EC" w:rsidRPr="00EF5853" w:rsidRDefault="00FB25EC" w:rsidP="008C7BA2">
            <w:pPr>
              <w:jc w:val="center"/>
            </w:pPr>
            <w:r w:rsidRPr="00EF5853">
              <w:t>6.</w:t>
            </w:r>
          </w:p>
        </w:tc>
        <w:tc>
          <w:tcPr>
            <w:tcW w:w="840" w:type="dxa"/>
            <w:shd w:val="clear" w:color="auto" w:fill="auto"/>
          </w:tcPr>
          <w:p w:rsidR="00FB25EC" w:rsidRPr="00EF5853" w:rsidRDefault="00FB25EC" w:rsidP="008C7BA2">
            <w:pPr>
              <w:jc w:val="center"/>
            </w:pPr>
          </w:p>
        </w:tc>
        <w:tc>
          <w:tcPr>
            <w:tcW w:w="6810" w:type="dxa"/>
            <w:shd w:val="clear" w:color="auto" w:fill="auto"/>
          </w:tcPr>
          <w:p w:rsidR="00FB25EC" w:rsidRPr="00C529DD" w:rsidRDefault="00410817" w:rsidP="00FF467A">
            <w:pPr>
              <w:jc w:val="both"/>
              <w:rPr>
                <w:szCs w:val="22"/>
              </w:rPr>
            </w:pPr>
            <w:r>
              <w:t xml:space="preserve">Demonstrate </w:t>
            </w:r>
            <w:r w:rsidR="009F252C">
              <w:t xml:space="preserve">the </w:t>
            </w:r>
            <w:r w:rsidR="00FB25EC" w:rsidRPr="00C529DD">
              <w:t>different parameters that determine the successful logistics strategies</w:t>
            </w:r>
            <w:r w:rsidR="00ED5C29">
              <w:t>?</w:t>
            </w:r>
          </w:p>
        </w:tc>
        <w:tc>
          <w:tcPr>
            <w:tcW w:w="1170" w:type="dxa"/>
            <w:shd w:val="clear" w:color="auto" w:fill="auto"/>
            <w:vAlign w:val="center"/>
          </w:tcPr>
          <w:p w:rsidR="00FB25EC" w:rsidRPr="00875196" w:rsidRDefault="00FB25EC" w:rsidP="00B21A50">
            <w:pPr>
              <w:jc w:val="center"/>
              <w:rPr>
                <w:sz w:val="22"/>
                <w:szCs w:val="22"/>
              </w:rPr>
            </w:pPr>
            <w:r>
              <w:rPr>
                <w:sz w:val="22"/>
                <w:szCs w:val="22"/>
              </w:rPr>
              <w:t>CO2</w:t>
            </w:r>
          </w:p>
        </w:tc>
        <w:tc>
          <w:tcPr>
            <w:tcW w:w="950" w:type="dxa"/>
            <w:shd w:val="clear" w:color="auto" w:fill="auto"/>
            <w:vAlign w:val="center"/>
          </w:tcPr>
          <w:p w:rsidR="00FB25EC" w:rsidRPr="005814FF" w:rsidRDefault="00FB25EC" w:rsidP="00B21A50">
            <w:pPr>
              <w:jc w:val="center"/>
            </w:pPr>
            <w:r>
              <w:t>20</w:t>
            </w:r>
          </w:p>
        </w:tc>
      </w:tr>
      <w:tr w:rsidR="00FB25EC" w:rsidRPr="00EF5853" w:rsidTr="00B21A50">
        <w:trPr>
          <w:trHeight w:val="90"/>
        </w:trPr>
        <w:tc>
          <w:tcPr>
            <w:tcW w:w="810" w:type="dxa"/>
            <w:shd w:val="clear" w:color="auto" w:fill="auto"/>
          </w:tcPr>
          <w:p w:rsidR="00FB25EC" w:rsidRPr="00EF5853" w:rsidRDefault="00FB25EC" w:rsidP="008C7BA2">
            <w:pPr>
              <w:jc w:val="center"/>
            </w:pPr>
          </w:p>
        </w:tc>
        <w:tc>
          <w:tcPr>
            <w:tcW w:w="840" w:type="dxa"/>
            <w:shd w:val="clear" w:color="auto" w:fill="auto"/>
          </w:tcPr>
          <w:p w:rsidR="00FB25EC" w:rsidRPr="00EF5853" w:rsidRDefault="00FB25EC" w:rsidP="008C7BA2">
            <w:pPr>
              <w:jc w:val="center"/>
            </w:pPr>
          </w:p>
        </w:tc>
        <w:tc>
          <w:tcPr>
            <w:tcW w:w="6810" w:type="dxa"/>
            <w:shd w:val="clear" w:color="auto" w:fill="auto"/>
          </w:tcPr>
          <w:p w:rsidR="00FB25EC" w:rsidRPr="00EF5853" w:rsidRDefault="00FB25EC" w:rsidP="00FF467A">
            <w:pPr>
              <w:jc w:val="both"/>
            </w:pPr>
          </w:p>
        </w:tc>
        <w:tc>
          <w:tcPr>
            <w:tcW w:w="1170" w:type="dxa"/>
            <w:shd w:val="clear" w:color="auto" w:fill="auto"/>
            <w:vAlign w:val="center"/>
          </w:tcPr>
          <w:p w:rsidR="00FB25EC" w:rsidRPr="00875196" w:rsidRDefault="00FB25EC" w:rsidP="00B21A50">
            <w:pPr>
              <w:jc w:val="center"/>
              <w:rPr>
                <w:sz w:val="22"/>
                <w:szCs w:val="22"/>
              </w:rPr>
            </w:pPr>
          </w:p>
        </w:tc>
        <w:tc>
          <w:tcPr>
            <w:tcW w:w="950" w:type="dxa"/>
            <w:shd w:val="clear" w:color="auto" w:fill="auto"/>
            <w:vAlign w:val="center"/>
          </w:tcPr>
          <w:p w:rsidR="00FB25EC" w:rsidRPr="005814FF" w:rsidRDefault="00FB25EC" w:rsidP="00B21A50">
            <w:pPr>
              <w:jc w:val="center"/>
            </w:pPr>
          </w:p>
        </w:tc>
      </w:tr>
      <w:tr w:rsidR="00FB25EC" w:rsidRPr="00EF5853" w:rsidTr="00B21A50">
        <w:trPr>
          <w:trHeight w:val="90"/>
        </w:trPr>
        <w:tc>
          <w:tcPr>
            <w:tcW w:w="810" w:type="dxa"/>
            <w:shd w:val="clear" w:color="auto" w:fill="auto"/>
          </w:tcPr>
          <w:p w:rsidR="00FB25EC" w:rsidRPr="00EF5853" w:rsidRDefault="00FB25EC" w:rsidP="008C7BA2">
            <w:pPr>
              <w:jc w:val="center"/>
            </w:pPr>
            <w:r w:rsidRPr="00EF5853">
              <w:t>7.</w:t>
            </w:r>
          </w:p>
        </w:tc>
        <w:tc>
          <w:tcPr>
            <w:tcW w:w="840" w:type="dxa"/>
            <w:shd w:val="clear" w:color="auto" w:fill="auto"/>
          </w:tcPr>
          <w:p w:rsidR="00FB25EC" w:rsidRPr="00EF5853" w:rsidRDefault="00FB25EC" w:rsidP="008C7BA2">
            <w:pPr>
              <w:jc w:val="center"/>
            </w:pPr>
          </w:p>
        </w:tc>
        <w:tc>
          <w:tcPr>
            <w:tcW w:w="6810" w:type="dxa"/>
            <w:shd w:val="clear" w:color="auto" w:fill="auto"/>
          </w:tcPr>
          <w:p w:rsidR="00FB25EC" w:rsidRPr="00EF5853" w:rsidRDefault="002414A8" w:rsidP="00FF467A">
            <w:pPr>
              <w:jc w:val="both"/>
            </w:pPr>
            <w:r>
              <w:t xml:space="preserve">Explain </w:t>
            </w:r>
            <w:r w:rsidR="00FB25EC" w:rsidRPr="00C529DD">
              <w:t>the dimensions of different internationalism strategies of logistics</w:t>
            </w:r>
            <w:r w:rsidR="00FF467A">
              <w:t>.</w:t>
            </w:r>
          </w:p>
        </w:tc>
        <w:tc>
          <w:tcPr>
            <w:tcW w:w="1170" w:type="dxa"/>
            <w:shd w:val="clear" w:color="auto" w:fill="auto"/>
            <w:vAlign w:val="center"/>
          </w:tcPr>
          <w:p w:rsidR="00FB25EC" w:rsidRPr="00875196" w:rsidRDefault="00FB25EC" w:rsidP="00B21A50">
            <w:pPr>
              <w:jc w:val="center"/>
              <w:rPr>
                <w:sz w:val="22"/>
                <w:szCs w:val="22"/>
              </w:rPr>
            </w:pPr>
            <w:r>
              <w:rPr>
                <w:sz w:val="22"/>
                <w:szCs w:val="22"/>
              </w:rPr>
              <w:t>CO2</w:t>
            </w:r>
          </w:p>
        </w:tc>
        <w:tc>
          <w:tcPr>
            <w:tcW w:w="950" w:type="dxa"/>
            <w:shd w:val="clear" w:color="auto" w:fill="auto"/>
            <w:vAlign w:val="center"/>
          </w:tcPr>
          <w:p w:rsidR="00FB25EC" w:rsidRPr="005814FF" w:rsidRDefault="00FB25EC" w:rsidP="00B21A50">
            <w:pPr>
              <w:jc w:val="center"/>
            </w:pPr>
            <w:r>
              <w:t>20</w:t>
            </w:r>
          </w:p>
        </w:tc>
      </w:tr>
      <w:tr w:rsidR="00FB25EC" w:rsidRPr="00EF5853" w:rsidTr="00B21A50">
        <w:trPr>
          <w:trHeight w:val="42"/>
        </w:trPr>
        <w:tc>
          <w:tcPr>
            <w:tcW w:w="10580" w:type="dxa"/>
            <w:gridSpan w:val="5"/>
            <w:shd w:val="clear" w:color="auto" w:fill="auto"/>
            <w:vAlign w:val="center"/>
          </w:tcPr>
          <w:p w:rsidR="00FB25EC" w:rsidRPr="005814FF" w:rsidRDefault="00FB25EC" w:rsidP="00B21A50">
            <w:pPr>
              <w:jc w:val="center"/>
            </w:pPr>
            <w:r w:rsidRPr="005814FF">
              <w:t>(OR)</w:t>
            </w:r>
          </w:p>
        </w:tc>
      </w:tr>
      <w:tr w:rsidR="00FB25EC" w:rsidRPr="00EF5853" w:rsidTr="00B21A50">
        <w:trPr>
          <w:trHeight w:val="42"/>
        </w:trPr>
        <w:tc>
          <w:tcPr>
            <w:tcW w:w="810" w:type="dxa"/>
            <w:shd w:val="clear" w:color="auto" w:fill="auto"/>
          </w:tcPr>
          <w:p w:rsidR="00FB25EC" w:rsidRPr="00EF5853" w:rsidRDefault="00FB25EC" w:rsidP="008C7BA2">
            <w:pPr>
              <w:jc w:val="center"/>
            </w:pPr>
            <w:r w:rsidRPr="00EF5853">
              <w:t>8.</w:t>
            </w:r>
          </w:p>
        </w:tc>
        <w:tc>
          <w:tcPr>
            <w:tcW w:w="840" w:type="dxa"/>
            <w:shd w:val="clear" w:color="auto" w:fill="auto"/>
          </w:tcPr>
          <w:p w:rsidR="00FB25EC" w:rsidRPr="00EF5853" w:rsidRDefault="00FB25EC" w:rsidP="008C7BA2">
            <w:pPr>
              <w:jc w:val="center"/>
            </w:pPr>
          </w:p>
        </w:tc>
        <w:tc>
          <w:tcPr>
            <w:tcW w:w="6810" w:type="dxa"/>
            <w:shd w:val="clear" w:color="auto" w:fill="auto"/>
          </w:tcPr>
          <w:p w:rsidR="00FB25EC" w:rsidRPr="00EF5853" w:rsidRDefault="00410817" w:rsidP="00410817">
            <w:pPr>
              <w:jc w:val="both"/>
            </w:pPr>
            <w:r>
              <w:t xml:space="preserve">Summarize </w:t>
            </w:r>
            <w:r w:rsidR="00FB25EC" w:rsidRPr="00C529DD">
              <w:t>the merits and demerits of different modes of transportation.</w:t>
            </w:r>
          </w:p>
        </w:tc>
        <w:tc>
          <w:tcPr>
            <w:tcW w:w="1170" w:type="dxa"/>
            <w:shd w:val="clear" w:color="auto" w:fill="auto"/>
            <w:vAlign w:val="center"/>
          </w:tcPr>
          <w:p w:rsidR="00FB25EC" w:rsidRPr="00875196" w:rsidRDefault="00FB25EC" w:rsidP="00B21A50">
            <w:pPr>
              <w:jc w:val="center"/>
              <w:rPr>
                <w:sz w:val="22"/>
                <w:szCs w:val="22"/>
              </w:rPr>
            </w:pPr>
            <w:r>
              <w:rPr>
                <w:sz w:val="22"/>
                <w:szCs w:val="22"/>
              </w:rPr>
              <w:t>CO3</w:t>
            </w:r>
          </w:p>
        </w:tc>
        <w:tc>
          <w:tcPr>
            <w:tcW w:w="950" w:type="dxa"/>
            <w:shd w:val="clear" w:color="auto" w:fill="auto"/>
            <w:vAlign w:val="center"/>
          </w:tcPr>
          <w:p w:rsidR="00FB25EC" w:rsidRPr="005814FF" w:rsidRDefault="00FB25EC" w:rsidP="00B21A50">
            <w:pPr>
              <w:jc w:val="center"/>
            </w:pPr>
            <w:r>
              <w:t>20</w:t>
            </w:r>
          </w:p>
        </w:tc>
      </w:tr>
      <w:tr w:rsidR="00FB25EC" w:rsidRPr="00EF5853" w:rsidTr="00B21A50">
        <w:trPr>
          <w:trHeight w:val="42"/>
        </w:trPr>
        <w:tc>
          <w:tcPr>
            <w:tcW w:w="1650" w:type="dxa"/>
            <w:gridSpan w:val="2"/>
            <w:shd w:val="clear" w:color="auto" w:fill="auto"/>
          </w:tcPr>
          <w:p w:rsidR="00FB25EC" w:rsidRPr="00EF5853" w:rsidRDefault="00FB25EC" w:rsidP="008C7BA2">
            <w:pPr>
              <w:jc w:val="center"/>
            </w:pPr>
          </w:p>
        </w:tc>
        <w:tc>
          <w:tcPr>
            <w:tcW w:w="6810" w:type="dxa"/>
            <w:shd w:val="clear" w:color="auto" w:fill="auto"/>
          </w:tcPr>
          <w:p w:rsidR="00FB25EC" w:rsidRPr="008C7BA2" w:rsidRDefault="00FB25EC" w:rsidP="00193F27">
            <w:pPr>
              <w:rPr>
                <w:b/>
                <w:u w:val="single"/>
              </w:rPr>
            </w:pPr>
          </w:p>
        </w:tc>
        <w:tc>
          <w:tcPr>
            <w:tcW w:w="1170" w:type="dxa"/>
            <w:shd w:val="clear" w:color="auto" w:fill="auto"/>
            <w:vAlign w:val="center"/>
          </w:tcPr>
          <w:p w:rsidR="00FB25EC" w:rsidRPr="00875196" w:rsidRDefault="00FB25EC" w:rsidP="00B21A50">
            <w:pPr>
              <w:jc w:val="center"/>
              <w:rPr>
                <w:sz w:val="22"/>
                <w:szCs w:val="22"/>
              </w:rPr>
            </w:pPr>
          </w:p>
        </w:tc>
        <w:tc>
          <w:tcPr>
            <w:tcW w:w="950" w:type="dxa"/>
            <w:shd w:val="clear" w:color="auto" w:fill="auto"/>
            <w:vAlign w:val="center"/>
          </w:tcPr>
          <w:p w:rsidR="00FB25EC" w:rsidRPr="005814FF" w:rsidRDefault="00FB25EC" w:rsidP="00B21A50">
            <w:pPr>
              <w:jc w:val="center"/>
            </w:pPr>
          </w:p>
        </w:tc>
      </w:tr>
      <w:tr w:rsidR="00FB25EC" w:rsidRPr="00EF5853" w:rsidTr="00B21A50">
        <w:trPr>
          <w:trHeight w:val="42"/>
        </w:trPr>
        <w:tc>
          <w:tcPr>
            <w:tcW w:w="1650" w:type="dxa"/>
            <w:gridSpan w:val="2"/>
            <w:shd w:val="clear" w:color="auto" w:fill="auto"/>
          </w:tcPr>
          <w:p w:rsidR="00FB25EC" w:rsidRPr="00EF5853" w:rsidRDefault="00410817" w:rsidP="00410817">
            <w:r>
              <w:t xml:space="preserve">    9.</w:t>
            </w:r>
          </w:p>
        </w:tc>
        <w:tc>
          <w:tcPr>
            <w:tcW w:w="6810" w:type="dxa"/>
            <w:shd w:val="clear" w:color="auto" w:fill="auto"/>
          </w:tcPr>
          <w:p w:rsidR="00FB25EC" w:rsidRPr="00C711C9" w:rsidRDefault="00FB25EC" w:rsidP="00C711C9">
            <w:pPr>
              <w:jc w:val="both"/>
            </w:pPr>
            <w:r w:rsidRPr="00C711C9">
              <w:rPr>
                <w:b/>
                <w:u w:val="single"/>
              </w:rPr>
              <w:t>Compulsory</w:t>
            </w:r>
            <w:r w:rsidRPr="00C711C9">
              <w:t xml:space="preserve">: </w:t>
            </w:r>
          </w:p>
          <w:p w:rsidR="00FB25EC" w:rsidRDefault="00FB25EC" w:rsidP="0065644E">
            <w:pPr>
              <w:rPr>
                <w:b/>
                <w:sz w:val="22"/>
                <w:szCs w:val="22"/>
              </w:rPr>
            </w:pPr>
            <w:r w:rsidRPr="00C90375">
              <w:rPr>
                <w:b/>
                <w:sz w:val="22"/>
                <w:szCs w:val="22"/>
              </w:rPr>
              <w:t>Compulsory :</w:t>
            </w:r>
          </w:p>
          <w:p w:rsidR="00FB25EC" w:rsidRPr="00922300" w:rsidRDefault="00FB25EC" w:rsidP="0065644E">
            <w:pPr>
              <w:jc w:val="both"/>
            </w:pPr>
            <w:r w:rsidRPr="00922300">
              <w:rPr>
                <w:b/>
                <w:bCs/>
              </w:rPr>
              <w:t>Scenario</w:t>
            </w:r>
            <w:r w:rsidRPr="00922300">
              <w:t xml:space="preserve">: A global courier </w:t>
            </w:r>
            <w:r>
              <w:t xml:space="preserve">company </w:t>
            </w:r>
            <w:r w:rsidRPr="00922300">
              <w:t>has a dedicated express delivery operation that moves everything from small envelopes and packages to pallet-sized goods across its vast network.  In any given day, thousands of trucks are dispatched from multiple locations performing same day or in some cases, time-specific deliveries. Stops per truck range from 20 to 200 a day, including pickups and deliveries.</w:t>
            </w:r>
          </w:p>
          <w:p w:rsidR="00FB25EC" w:rsidRPr="00922300" w:rsidRDefault="00FB25EC" w:rsidP="0065644E">
            <w:pPr>
              <w:jc w:val="both"/>
            </w:pPr>
            <w:r w:rsidRPr="00922300">
              <w:rPr>
                <w:b/>
                <w:bCs/>
              </w:rPr>
              <w:t>Challenge</w:t>
            </w:r>
            <w:r w:rsidRPr="00922300">
              <w:t>: Like many courier and LTL companies, the company is dealing with a highly variable logistics network, in which each day, deliveries do not go to the same destination and new customers could come from any location. The variability and density of daily delivery schedules makes it extremely challenging for managers to optimize resources on the road. Adding to the complexity is the fact that the courier’s fleet is comprised of both managed and third-party services. </w:t>
            </w:r>
          </w:p>
          <w:p w:rsidR="00FB25EC" w:rsidRPr="00922300" w:rsidRDefault="00FB25EC" w:rsidP="0065644E">
            <w:pPr>
              <w:jc w:val="both"/>
            </w:pPr>
            <w:r w:rsidRPr="00922300">
              <w:rPr>
                <w:b/>
                <w:bCs/>
              </w:rPr>
              <w:lastRenderedPageBreak/>
              <w:t>Opportunity</w:t>
            </w:r>
            <w:r w:rsidRPr="00922300">
              <w:t>: Scheduling and routing have been done manually via spreadsheets. While the operation has done some spreadsheet-based stop counts using map overlays and other PC-based mapping solutions, these do not scale to address the company’s entire planning needs, are time</w:t>
            </w:r>
            <w:r>
              <w:t xml:space="preserve"> </w:t>
            </w:r>
            <w:r w:rsidRPr="00922300">
              <w:t>consuming to use, and do not update delivery information in real time as orders came in .The company realizes that more effective pick-up and delivery route planning would be an important contributing factor in increasing productivity and helping to achieve cost reductions within the business. Improving on-the-road efficiency would assist towards optimized driver time on the road and thereby help control unnecessary payroll costs. Making sense of extreme complexity</w:t>
            </w:r>
          </w:p>
          <w:p w:rsidR="00FB25EC" w:rsidRPr="00922300" w:rsidRDefault="00FB25EC" w:rsidP="0065644E">
            <w:pPr>
              <w:jc w:val="both"/>
            </w:pPr>
            <w:r w:rsidRPr="00922300">
              <w:t>Whether one is running regional, national or global delivery operations, courier and LTL delivery companies could be dealing with hundreds, thousands or even hundreds of thousands of vehicles on the road. An LTL carrier could have anywhere from five to 800 vehicles, and eight or more terminal locations servicing 1,000 to 1,500 customers a day. On average, high density routes could require 20 to 200 stops a day.</w:t>
            </w:r>
          </w:p>
          <w:p w:rsidR="00FB25EC" w:rsidRPr="00922300" w:rsidRDefault="00FB25EC" w:rsidP="0065644E">
            <w:pPr>
              <w:jc w:val="both"/>
            </w:pPr>
            <w:r w:rsidRPr="00922300">
              <w:t>The variable nature and speed of execution can make route planning a complex and daunting challenge, since in many cases, operators may be unable to confirm delivery and pickups more than 24 hours to one hour before they execute them.  As a result, mapping the appropriate number of routes and scheduling of warehouse dock workers can be a guessing game at best. </w:t>
            </w:r>
          </w:p>
          <w:p w:rsidR="00FB25EC" w:rsidRPr="00922300" w:rsidRDefault="00FB25EC" w:rsidP="0065644E">
            <w:pPr>
              <w:jc w:val="both"/>
            </w:pPr>
            <w:r w:rsidRPr="00922300">
              <w:t>Making manual decisions on route planning may increase the potential for service failure or over sizing/under sizing capacity requirements on routes.  In addition, with last minute delivery requests, routes are not always optimized the way they could be. All of these factors can add unnecessarily to delivery and pickup costs and undermine customer satisfaction. </w:t>
            </w:r>
          </w:p>
          <w:p w:rsidR="00FB25EC" w:rsidRPr="00875196" w:rsidRDefault="00FB25EC" w:rsidP="0065644E">
            <w:pPr>
              <w:jc w:val="both"/>
              <w:rPr>
                <w:u w:val="single"/>
              </w:rPr>
            </w:pPr>
            <w:r w:rsidRPr="003F0F24">
              <w:t xml:space="preserve">Couriers and LTL </w:t>
            </w:r>
            <w:r>
              <w:t xml:space="preserve">(Less than Truck Load) </w:t>
            </w:r>
            <w:r w:rsidRPr="003F0F24">
              <w:t>companies with limited route building capabilities are now turning to solutions such as Descartes Area Planner in their drive to reduce operational costs, improve delivery cycles, adapt to fluctuating logistics network volumes, and standardize and automate processes across global operations.</w:t>
            </w:r>
          </w:p>
        </w:tc>
        <w:tc>
          <w:tcPr>
            <w:tcW w:w="1170" w:type="dxa"/>
            <w:shd w:val="clear" w:color="auto" w:fill="auto"/>
            <w:vAlign w:val="center"/>
          </w:tcPr>
          <w:p w:rsidR="00FB25EC" w:rsidRPr="00875196" w:rsidRDefault="00FB25EC" w:rsidP="00B21A50">
            <w:pPr>
              <w:jc w:val="center"/>
              <w:rPr>
                <w:sz w:val="22"/>
                <w:szCs w:val="22"/>
              </w:rPr>
            </w:pPr>
            <w:r>
              <w:rPr>
                <w:sz w:val="22"/>
                <w:szCs w:val="22"/>
              </w:rPr>
              <w:lastRenderedPageBreak/>
              <w:t>CO3</w:t>
            </w:r>
          </w:p>
        </w:tc>
        <w:tc>
          <w:tcPr>
            <w:tcW w:w="950" w:type="dxa"/>
            <w:shd w:val="clear" w:color="auto" w:fill="auto"/>
            <w:vAlign w:val="center"/>
          </w:tcPr>
          <w:p w:rsidR="00FB25EC" w:rsidRPr="005814FF" w:rsidRDefault="00FB25EC" w:rsidP="00B21A50">
            <w:pPr>
              <w:jc w:val="center"/>
            </w:pPr>
          </w:p>
        </w:tc>
      </w:tr>
      <w:tr w:rsidR="00FB25EC" w:rsidRPr="00EF5853" w:rsidTr="00B21A50">
        <w:trPr>
          <w:trHeight w:val="42"/>
        </w:trPr>
        <w:tc>
          <w:tcPr>
            <w:tcW w:w="810" w:type="dxa"/>
            <w:shd w:val="clear" w:color="auto" w:fill="auto"/>
          </w:tcPr>
          <w:p w:rsidR="00FB25EC" w:rsidRPr="00EF5853" w:rsidRDefault="00FB25EC" w:rsidP="008C7BA2">
            <w:pPr>
              <w:jc w:val="center"/>
            </w:pPr>
          </w:p>
        </w:tc>
        <w:tc>
          <w:tcPr>
            <w:tcW w:w="840" w:type="dxa"/>
            <w:shd w:val="clear" w:color="auto" w:fill="auto"/>
          </w:tcPr>
          <w:p w:rsidR="00FB25EC" w:rsidRPr="00EF5853" w:rsidRDefault="00FB25EC" w:rsidP="008C7BA2">
            <w:pPr>
              <w:jc w:val="center"/>
            </w:pPr>
            <w:r w:rsidRPr="00EF5853">
              <w:t>a.</w:t>
            </w:r>
          </w:p>
        </w:tc>
        <w:tc>
          <w:tcPr>
            <w:tcW w:w="6810" w:type="dxa"/>
            <w:shd w:val="clear" w:color="auto" w:fill="auto"/>
          </w:tcPr>
          <w:p w:rsidR="00FB25EC" w:rsidRPr="00C90375" w:rsidRDefault="00FB25EC" w:rsidP="00410817">
            <w:pPr>
              <w:jc w:val="both"/>
              <w:rPr>
                <w:sz w:val="22"/>
                <w:szCs w:val="22"/>
              </w:rPr>
            </w:pPr>
            <w:r>
              <w:rPr>
                <w:bCs/>
                <w:szCs w:val="36"/>
              </w:rPr>
              <w:t xml:space="preserve">Critically analyse the </w:t>
            </w:r>
            <w:r w:rsidRPr="00922300">
              <w:rPr>
                <w:bCs/>
                <w:szCs w:val="36"/>
              </w:rPr>
              <w:t>solution for real world delivery demands</w:t>
            </w:r>
            <w:r>
              <w:rPr>
                <w:bCs/>
                <w:szCs w:val="36"/>
              </w:rPr>
              <w:t>.</w:t>
            </w:r>
          </w:p>
        </w:tc>
        <w:tc>
          <w:tcPr>
            <w:tcW w:w="1170" w:type="dxa"/>
            <w:shd w:val="clear" w:color="auto" w:fill="auto"/>
            <w:vAlign w:val="center"/>
          </w:tcPr>
          <w:p w:rsidR="00FB25EC" w:rsidRPr="00875196" w:rsidRDefault="00FB25EC" w:rsidP="00B21A50">
            <w:pPr>
              <w:jc w:val="center"/>
              <w:rPr>
                <w:sz w:val="22"/>
                <w:szCs w:val="22"/>
              </w:rPr>
            </w:pPr>
            <w:r>
              <w:rPr>
                <w:sz w:val="22"/>
                <w:szCs w:val="22"/>
              </w:rPr>
              <w:t>CO3</w:t>
            </w:r>
          </w:p>
        </w:tc>
        <w:tc>
          <w:tcPr>
            <w:tcW w:w="950" w:type="dxa"/>
            <w:shd w:val="clear" w:color="auto" w:fill="auto"/>
            <w:vAlign w:val="center"/>
          </w:tcPr>
          <w:p w:rsidR="00FB25EC" w:rsidRPr="005814FF" w:rsidRDefault="00FB25EC" w:rsidP="00B21A50">
            <w:pPr>
              <w:jc w:val="center"/>
            </w:pPr>
            <w:r>
              <w:t>10</w:t>
            </w:r>
          </w:p>
        </w:tc>
      </w:tr>
      <w:tr w:rsidR="00FB25EC" w:rsidRPr="00EF5853" w:rsidTr="00B21A50">
        <w:trPr>
          <w:trHeight w:val="42"/>
        </w:trPr>
        <w:tc>
          <w:tcPr>
            <w:tcW w:w="810" w:type="dxa"/>
            <w:shd w:val="clear" w:color="auto" w:fill="auto"/>
          </w:tcPr>
          <w:p w:rsidR="00FB25EC" w:rsidRPr="00EF5853" w:rsidRDefault="00FB25EC" w:rsidP="008C7BA2">
            <w:pPr>
              <w:jc w:val="center"/>
            </w:pPr>
          </w:p>
        </w:tc>
        <w:tc>
          <w:tcPr>
            <w:tcW w:w="840" w:type="dxa"/>
            <w:shd w:val="clear" w:color="auto" w:fill="auto"/>
          </w:tcPr>
          <w:p w:rsidR="00FB25EC" w:rsidRPr="00EF5853" w:rsidRDefault="00FB25EC" w:rsidP="008C7BA2">
            <w:pPr>
              <w:jc w:val="center"/>
            </w:pPr>
            <w:r w:rsidRPr="00EF5853">
              <w:t>b.</w:t>
            </w:r>
          </w:p>
        </w:tc>
        <w:tc>
          <w:tcPr>
            <w:tcW w:w="6810" w:type="dxa"/>
            <w:shd w:val="clear" w:color="auto" w:fill="auto"/>
          </w:tcPr>
          <w:p w:rsidR="00FB25EC" w:rsidRPr="00C90375" w:rsidRDefault="00FB25EC" w:rsidP="00410817">
            <w:pPr>
              <w:jc w:val="both"/>
              <w:rPr>
                <w:sz w:val="22"/>
                <w:szCs w:val="22"/>
              </w:rPr>
            </w:pPr>
            <w:r>
              <w:t>E</w:t>
            </w:r>
            <w:r w:rsidRPr="004D5F74">
              <w:t>xamine the risks involved in carrying cargoes of different owners in a single truck.</w:t>
            </w:r>
          </w:p>
        </w:tc>
        <w:tc>
          <w:tcPr>
            <w:tcW w:w="1170" w:type="dxa"/>
            <w:shd w:val="clear" w:color="auto" w:fill="auto"/>
            <w:vAlign w:val="center"/>
          </w:tcPr>
          <w:p w:rsidR="00FB25EC" w:rsidRPr="00875196" w:rsidRDefault="00FB25EC" w:rsidP="00B21A50">
            <w:pPr>
              <w:jc w:val="center"/>
              <w:rPr>
                <w:sz w:val="22"/>
                <w:szCs w:val="22"/>
              </w:rPr>
            </w:pPr>
            <w:r>
              <w:rPr>
                <w:sz w:val="22"/>
                <w:szCs w:val="22"/>
              </w:rPr>
              <w:t>CO3</w:t>
            </w:r>
          </w:p>
        </w:tc>
        <w:tc>
          <w:tcPr>
            <w:tcW w:w="950" w:type="dxa"/>
            <w:shd w:val="clear" w:color="auto" w:fill="auto"/>
            <w:vAlign w:val="center"/>
          </w:tcPr>
          <w:p w:rsidR="00FB25EC" w:rsidRPr="005814FF" w:rsidRDefault="00FB25EC" w:rsidP="00B21A50">
            <w:pPr>
              <w:jc w:val="center"/>
            </w:pPr>
            <w:r>
              <w:t>10</w:t>
            </w:r>
          </w:p>
        </w:tc>
      </w:tr>
    </w:tbl>
    <w:p w:rsidR="008C7BA2" w:rsidRDefault="008C7BA2" w:rsidP="008C7BA2"/>
    <w:sectPr w:rsidR="008C7BA2" w:rsidSect="00410817">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921C7"/>
    <w:rsid w:val="000E180A"/>
    <w:rsid w:val="000E4455"/>
    <w:rsid w:val="000F3EFE"/>
    <w:rsid w:val="00101D4A"/>
    <w:rsid w:val="00155C0C"/>
    <w:rsid w:val="00172B77"/>
    <w:rsid w:val="00192CEC"/>
    <w:rsid w:val="001A461C"/>
    <w:rsid w:val="001C0D0F"/>
    <w:rsid w:val="001D41FE"/>
    <w:rsid w:val="001D670F"/>
    <w:rsid w:val="001E2222"/>
    <w:rsid w:val="001F54D1"/>
    <w:rsid w:val="001F7E9B"/>
    <w:rsid w:val="00204EB0"/>
    <w:rsid w:val="00211ABA"/>
    <w:rsid w:val="00235351"/>
    <w:rsid w:val="002414A8"/>
    <w:rsid w:val="00266439"/>
    <w:rsid w:val="0026653D"/>
    <w:rsid w:val="00292F99"/>
    <w:rsid w:val="002D09FF"/>
    <w:rsid w:val="002D7611"/>
    <w:rsid w:val="002D76BB"/>
    <w:rsid w:val="002E336A"/>
    <w:rsid w:val="002E552A"/>
    <w:rsid w:val="00304530"/>
    <w:rsid w:val="00304757"/>
    <w:rsid w:val="00310759"/>
    <w:rsid w:val="003206DF"/>
    <w:rsid w:val="00323989"/>
    <w:rsid w:val="00324247"/>
    <w:rsid w:val="00380146"/>
    <w:rsid w:val="003855F1"/>
    <w:rsid w:val="003B14BC"/>
    <w:rsid w:val="003B1F06"/>
    <w:rsid w:val="003B7775"/>
    <w:rsid w:val="003C0BE9"/>
    <w:rsid w:val="003C6BB4"/>
    <w:rsid w:val="003D6DA3"/>
    <w:rsid w:val="003F728C"/>
    <w:rsid w:val="00410817"/>
    <w:rsid w:val="0041184F"/>
    <w:rsid w:val="00416A31"/>
    <w:rsid w:val="00460118"/>
    <w:rsid w:val="0046314C"/>
    <w:rsid w:val="0046787F"/>
    <w:rsid w:val="00481E3C"/>
    <w:rsid w:val="004F787A"/>
    <w:rsid w:val="00501F18"/>
    <w:rsid w:val="0050571C"/>
    <w:rsid w:val="005133D7"/>
    <w:rsid w:val="00534AA0"/>
    <w:rsid w:val="005527A4"/>
    <w:rsid w:val="00552CF0"/>
    <w:rsid w:val="0056684E"/>
    <w:rsid w:val="005814FF"/>
    <w:rsid w:val="00581B1F"/>
    <w:rsid w:val="0059663E"/>
    <w:rsid w:val="005B4587"/>
    <w:rsid w:val="005C119D"/>
    <w:rsid w:val="005D0F4A"/>
    <w:rsid w:val="005D3355"/>
    <w:rsid w:val="005F011C"/>
    <w:rsid w:val="0062605C"/>
    <w:rsid w:val="0064710A"/>
    <w:rsid w:val="0065644E"/>
    <w:rsid w:val="00670A67"/>
    <w:rsid w:val="00681B25"/>
    <w:rsid w:val="006C1D35"/>
    <w:rsid w:val="006C39BE"/>
    <w:rsid w:val="006C7354"/>
    <w:rsid w:val="006F4889"/>
    <w:rsid w:val="00714C68"/>
    <w:rsid w:val="00725A0A"/>
    <w:rsid w:val="007326F6"/>
    <w:rsid w:val="00780065"/>
    <w:rsid w:val="00802202"/>
    <w:rsid w:val="00806A39"/>
    <w:rsid w:val="00814615"/>
    <w:rsid w:val="0081627E"/>
    <w:rsid w:val="00875196"/>
    <w:rsid w:val="0088784C"/>
    <w:rsid w:val="00894A21"/>
    <w:rsid w:val="008A56BE"/>
    <w:rsid w:val="008A6193"/>
    <w:rsid w:val="008B0703"/>
    <w:rsid w:val="008C7BA2"/>
    <w:rsid w:val="008D793A"/>
    <w:rsid w:val="0090362A"/>
    <w:rsid w:val="00904D12"/>
    <w:rsid w:val="00911266"/>
    <w:rsid w:val="00916A18"/>
    <w:rsid w:val="00942884"/>
    <w:rsid w:val="00950EBB"/>
    <w:rsid w:val="0095679B"/>
    <w:rsid w:val="00963CB5"/>
    <w:rsid w:val="009B53DD"/>
    <w:rsid w:val="009C5A1D"/>
    <w:rsid w:val="009E09A3"/>
    <w:rsid w:val="009F252C"/>
    <w:rsid w:val="00A47E2A"/>
    <w:rsid w:val="00A51923"/>
    <w:rsid w:val="00A55026"/>
    <w:rsid w:val="00AA3F2E"/>
    <w:rsid w:val="00AA5E39"/>
    <w:rsid w:val="00AA6B40"/>
    <w:rsid w:val="00AE264C"/>
    <w:rsid w:val="00B009B1"/>
    <w:rsid w:val="00B11934"/>
    <w:rsid w:val="00B20598"/>
    <w:rsid w:val="00B21A50"/>
    <w:rsid w:val="00B253AE"/>
    <w:rsid w:val="00B26A2E"/>
    <w:rsid w:val="00B36902"/>
    <w:rsid w:val="00B60E7E"/>
    <w:rsid w:val="00B83AB6"/>
    <w:rsid w:val="00B86F92"/>
    <w:rsid w:val="00B939EF"/>
    <w:rsid w:val="00BA06B0"/>
    <w:rsid w:val="00BA2F7E"/>
    <w:rsid w:val="00BA539E"/>
    <w:rsid w:val="00BB5C6B"/>
    <w:rsid w:val="00BC7D01"/>
    <w:rsid w:val="00BE572D"/>
    <w:rsid w:val="00BF25ED"/>
    <w:rsid w:val="00BF3DE7"/>
    <w:rsid w:val="00C20E5F"/>
    <w:rsid w:val="00C33FFF"/>
    <w:rsid w:val="00C3743D"/>
    <w:rsid w:val="00C60C6A"/>
    <w:rsid w:val="00C711C9"/>
    <w:rsid w:val="00C71847"/>
    <w:rsid w:val="00C81140"/>
    <w:rsid w:val="00C95F18"/>
    <w:rsid w:val="00CB2395"/>
    <w:rsid w:val="00CB7A50"/>
    <w:rsid w:val="00CD31A5"/>
    <w:rsid w:val="00CE1825"/>
    <w:rsid w:val="00CE5503"/>
    <w:rsid w:val="00CF6E08"/>
    <w:rsid w:val="00D0319F"/>
    <w:rsid w:val="00D3698C"/>
    <w:rsid w:val="00D62341"/>
    <w:rsid w:val="00D64FF9"/>
    <w:rsid w:val="00D805C4"/>
    <w:rsid w:val="00D85619"/>
    <w:rsid w:val="00D94D54"/>
    <w:rsid w:val="00DB38C1"/>
    <w:rsid w:val="00DE0497"/>
    <w:rsid w:val="00E44059"/>
    <w:rsid w:val="00E54572"/>
    <w:rsid w:val="00E5735F"/>
    <w:rsid w:val="00E577A9"/>
    <w:rsid w:val="00E62ABE"/>
    <w:rsid w:val="00E70A47"/>
    <w:rsid w:val="00E824B7"/>
    <w:rsid w:val="00EB0EE0"/>
    <w:rsid w:val="00EB26EF"/>
    <w:rsid w:val="00EB2F1C"/>
    <w:rsid w:val="00ED5C29"/>
    <w:rsid w:val="00EF30D2"/>
    <w:rsid w:val="00F0362E"/>
    <w:rsid w:val="00F11EDB"/>
    <w:rsid w:val="00F12F38"/>
    <w:rsid w:val="00F162EA"/>
    <w:rsid w:val="00F208C0"/>
    <w:rsid w:val="00F266A7"/>
    <w:rsid w:val="00F32118"/>
    <w:rsid w:val="00F55D6F"/>
    <w:rsid w:val="00F85DA1"/>
    <w:rsid w:val="00FA011C"/>
    <w:rsid w:val="00FB25EC"/>
    <w:rsid w:val="00FE5743"/>
    <w:rsid w:val="00FF467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Pa2">
    <w:name w:val="Pa2"/>
    <w:basedOn w:val="Normal"/>
    <w:next w:val="Normal"/>
    <w:uiPriority w:val="99"/>
    <w:rsid w:val="00C711C9"/>
    <w:pPr>
      <w:autoSpaceDE w:val="0"/>
      <w:autoSpaceDN w:val="0"/>
      <w:adjustRightInd w:val="0"/>
      <w:spacing w:line="181" w:lineRule="atLeast"/>
    </w:pPr>
    <w:rPr>
      <w:rFonts w:ascii="Helvetica 45 Light" w:eastAsia="Calibri" w:hAnsi="Helvetica 45 Light"/>
    </w:rPr>
  </w:style>
  <w:style w:type="paragraph" w:customStyle="1" w:styleId="Pa3">
    <w:name w:val="Pa3"/>
    <w:basedOn w:val="Normal"/>
    <w:next w:val="Normal"/>
    <w:uiPriority w:val="99"/>
    <w:rsid w:val="00C711C9"/>
    <w:pPr>
      <w:autoSpaceDE w:val="0"/>
      <w:autoSpaceDN w:val="0"/>
      <w:adjustRightInd w:val="0"/>
      <w:spacing w:line="181" w:lineRule="atLeast"/>
    </w:pPr>
    <w:rPr>
      <w:rFonts w:ascii="Helvetica 45 Light" w:eastAsia="Calibri" w:hAnsi="Helvetica 45 Light"/>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B6859-5323-4F24-A417-529947DF2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37</cp:revision>
  <cp:lastPrinted>2018-02-03T04:50:00Z</cp:lastPrinted>
  <dcterms:created xsi:type="dcterms:W3CDTF">2018-09-27T09:02:00Z</dcterms:created>
  <dcterms:modified xsi:type="dcterms:W3CDTF">2018-11-20T06:49:00Z</dcterms:modified>
</cp:coreProperties>
</file>